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098D" w:rsidRDefault="0093098D" w:rsidP="0093098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Lesson 3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="001523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Precipitation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Grade Level: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grade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0"/>
      </w:tblGrid>
      <w:tr w:rsidR="0093098D" w:rsidTr="0093098D">
        <w:trPr>
          <w:trHeight w:val="12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98D" w:rsidRDefault="00930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Objective: </w:t>
            </w:r>
          </w:p>
          <w:p w:rsidR="0093098D" w:rsidRDefault="00930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3098D" w:rsidRDefault="00930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By the end of the lesson, students will be able to </w:t>
            </w:r>
            <w:r w:rsidR="00152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define </w:t>
            </w:r>
            <w:r w:rsidR="001523DD" w:rsidRPr="00152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precipitation, name </w:t>
            </w:r>
            <w:r w:rsidR="00152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the </w:t>
            </w:r>
            <w:r w:rsidR="001523DD" w:rsidRPr="00152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different </w:t>
            </w:r>
            <w:r w:rsidR="00152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kinds</w:t>
            </w:r>
            <w:r w:rsidR="001523DD" w:rsidRPr="00152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of precipitation, and explain what happens during the water cycle from the first step to the last</w:t>
            </w:r>
            <w:r w:rsidR="00152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3098D" w:rsidTr="0093098D">
        <w:trPr>
          <w:trHeight w:val="12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98D" w:rsidRDefault="00930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Standards: </w:t>
            </w:r>
          </w:p>
          <w:p w:rsidR="0093098D" w:rsidRDefault="00930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ELA: </w:t>
            </w:r>
          </w:p>
          <w:p w:rsidR="0093098D" w:rsidRDefault="0093098D" w:rsidP="00506503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CSS.ELA-LITERACY.SL.4.1.C: 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Pose and respond to specific questions to clarify or follow up on information, and make comments that contribute to the discussion and link to the remarks of others.</w:t>
            </w:r>
          </w:p>
          <w:p w:rsidR="0093098D" w:rsidRDefault="0093098D" w:rsidP="00506503">
            <w:pPr>
              <w:numPr>
                <w:ilvl w:val="0"/>
                <w:numId w:val="1"/>
              </w:numPr>
              <w:spacing w:after="22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CCSS.ELA-LITERACY.SL.4.1.D: Review the key ideas expressed and explain their own ideas and understanding in light of the discussion.</w:t>
            </w:r>
          </w:p>
          <w:p w:rsidR="0093098D" w:rsidRDefault="0093098D">
            <w:pPr>
              <w:spacing w:after="2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</w:rPr>
              <w:t>NGSS:</w:t>
            </w:r>
          </w:p>
          <w:p w:rsidR="0093098D" w:rsidRDefault="0093098D" w:rsidP="00506503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</w:rPr>
              <w:t>4-ESS2-1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. Make observations and/or measurements to provide evidence of the effects of weathering or the rate of erosion by water, ice, wind, or vegetation</w:t>
            </w:r>
          </w:p>
          <w:p w:rsidR="0093098D" w:rsidRDefault="0093098D" w:rsidP="00506503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</w:rPr>
              <w:t>SEP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 xml:space="preserve">: Planning and carrying out investigations to answer questions or test solutions to problems in 3–5 builds on K–2 experiences and progresses to include investigations that control variables and provide </w:t>
            </w:r>
          </w:p>
          <w:p w:rsidR="0093098D" w:rsidRDefault="0093098D" w:rsidP="00506503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020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</w:rPr>
              <w:t xml:space="preserve">DCI: 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ESS2.A: Earth Materials and Systems</w:t>
            </w:r>
          </w:p>
          <w:p w:rsidR="0093098D" w:rsidRDefault="0093098D" w:rsidP="0050650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</w:rPr>
              <w:t>CCC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: Patterns can be used as evidence to support an explanation.</w:t>
            </w:r>
          </w:p>
        </w:tc>
      </w:tr>
      <w:tr w:rsidR="0093098D" w:rsidTr="0093098D">
        <w:trPr>
          <w:trHeight w:val="12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98D" w:rsidRDefault="00930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Materials/Technology:</w:t>
            </w:r>
          </w:p>
          <w:p w:rsidR="0093098D" w:rsidRDefault="0093098D" w:rsidP="00506503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Smarboard  </w:t>
            </w:r>
          </w:p>
          <w:p w:rsidR="0093098D" w:rsidRDefault="0093098D" w:rsidP="00506503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Hot water</w:t>
            </w:r>
          </w:p>
          <w:p w:rsidR="0093098D" w:rsidRDefault="0093098D" w:rsidP="00506503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Styrofoam cups</w:t>
            </w:r>
          </w:p>
          <w:p w:rsidR="0093098D" w:rsidRDefault="0093098D" w:rsidP="00506503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Plastic clear cups</w:t>
            </w:r>
          </w:p>
          <w:p w:rsidR="0093098D" w:rsidRDefault="0093098D" w:rsidP="00506503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Chromebooks</w:t>
            </w:r>
          </w:p>
          <w:p w:rsidR="0093098D" w:rsidRDefault="0093098D" w:rsidP="00506503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Access to internet at home for class Wikki</w:t>
            </w:r>
          </w:p>
          <w:p w:rsidR="0093098D" w:rsidRDefault="00930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3098D" w:rsidTr="0093098D">
        <w:trPr>
          <w:trHeight w:val="26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098D" w:rsidRDefault="00930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Initiation: </w:t>
            </w:r>
          </w:p>
          <w:p w:rsidR="0093098D" w:rsidRDefault="00930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class will begin by going over the pre-unit questions that the students answered on the online Wiki </w:t>
            </w:r>
          </w:p>
          <w:p w:rsidR="0093098D" w:rsidRDefault="00930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Procedure:</w:t>
            </w:r>
          </w:p>
          <w:p w:rsidR="001523DD" w:rsidRDefault="0093098D" w:rsidP="001523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Students know that this unit will have hands on experiments in the class, and further explanation of concepts using technology at home</w:t>
            </w:r>
          </w:p>
          <w:p w:rsidR="001523DD" w:rsidRPr="001523DD" w:rsidRDefault="001523DD" w:rsidP="00152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152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Class will meet on the rug in their SmartBoard spots</w:t>
            </w:r>
            <w:r>
              <w:rPr>
                <w:color w:val="000000"/>
              </w:rPr>
              <w:t xml:space="preserve"> </w:t>
            </w:r>
          </w:p>
          <w:p w:rsidR="001523DD" w:rsidRDefault="001523DD" w:rsidP="001523DD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I will bring up the experiment and Wikki homework from </w:t>
            </w:r>
            <w:r>
              <w:rPr>
                <w:color w:val="000000"/>
              </w:rPr>
              <w:t>yesterday</w:t>
            </w:r>
            <w:r>
              <w:rPr>
                <w:color w:val="000000"/>
              </w:rPr>
              <w:t xml:space="preserve"> regarding condensation</w:t>
            </w:r>
            <w:r>
              <w:rPr>
                <w:color w:val="000000"/>
              </w:rPr>
              <w:t xml:space="preserve">; what did we learn about? What happens to all of the water that condenses up in our atmosphere? The students will have time to think and then turn and talk </w:t>
            </w:r>
            <w:r>
              <w:rPr>
                <w:color w:val="000000"/>
              </w:rPr>
              <w:t xml:space="preserve">about what they learned from the experiment, the Wikki, and their notes, </w:t>
            </w:r>
            <w:r>
              <w:rPr>
                <w:color w:val="000000"/>
              </w:rPr>
              <w:t>before bringing their ideas to the rest of the class</w:t>
            </w:r>
          </w:p>
          <w:p w:rsidR="001523DD" w:rsidRDefault="001523DD" w:rsidP="001523DD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-Students should make predictions as to what the next stage is and where it goes in our model</w:t>
            </w:r>
          </w:p>
          <w:p w:rsidR="001523DD" w:rsidRDefault="001523DD" w:rsidP="001523DD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-The topic of precipitation will be introduced and students w</w:t>
            </w:r>
            <w:r>
              <w:rPr>
                <w:color w:val="000000"/>
              </w:rPr>
              <w:t>ill begin the next experiment</w:t>
            </w:r>
          </w:p>
          <w:p w:rsidR="001523DD" w:rsidRDefault="001523DD" w:rsidP="001523DD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lastRenderedPageBreak/>
              <w:t xml:space="preserve">-Lab groups will observe </w:t>
            </w:r>
            <w:r w:rsidR="00FE3478">
              <w:rPr>
                <w:color w:val="000000"/>
              </w:rPr>
              <w:t xml:space="preserve">their “Water Cycle in a Bag” experiments again and identify the new process that they see occurring (water condenses and drips down the sides—precipitation) for about 15 minutes </w:t>
            </w:r>
          </w:p>
          <w:p w:rsidR="00FE3478" w:rsidRDefault="00FE3478" w:rsidP="00FE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-I will be circulating to each group and make sure that students are recording what they see, are having productive conversations about the experiment, and drawing what they see happening</w:t>
            </w:r>
          </w:p>
          <w:p w:rsidR="001523DD" w:rsidRDefault="00FE3478" w:rsidP="001523DD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-Once observations and brief group discussions are completed the class will watch a</w:t>
            </w:r>
            <w:r w:rsidR="001523D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BrainPOP</w:t>
            </w:r>
            <w:r w:rsidR="001523DD">
              <w:rPr>
                <w:color w:val="000000"/>
              </w:rPr>
              <w:t xml:space="preserve"> video to round out the first three stages of the water cycle (up to 2:00)</w:t>
            </w:r>
          </w:p>
          <w:p w:rsidR="001523DD" w:rsidRDefault="001523DD" w:rsidP="001523DD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 xml:space="preserve">-Next, students will be </w:t>
            </w:r>
            <w:r w:rsidR="00FE3478">
              <w:rPr>
                <w:color w:val="000000"/>
              </w:rPr>
              <w:t>told about the</w:t>
            </w:r>
            <w:r>
              <w:rPr>
                <w:color w:val="000000"/>
              </w:rPr>
              <w:t xml:space="preserve"> writing prompt that they are to do individually usin</w:t>
            </w:r>
            <w:r w:rsidR="00FE3478">
              <w:rPr>
                <w:color w:val="000000"/>
              </w:rPr>
              <w:t>g their Wikki resources, notes, and Padlet observations</w:t>
            </w:r>
          </w:p>
          <w:p w:rsidR="0093098D" w:rsidRDefault="001523DD" w:rsidP="00FE3478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-To wrap up the cycle as a whole, the students will listen to the water cycle song, before revisiting the objective</w:t>
            </w:r>
          </w:p>
          <w:p w:rsidR="0093098D" w:rsidRDefault="0093098D" w:rsidP="00FE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098D" w:rsidRDefault="00930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098D" w:rsidRDefault="00930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 Home:</w:t>
            </w:r>
          </w:p>
          <w:p w:rsidR="00FE3478" w:rsidRDefault="00930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-At home, the students will use the online Wikki to explore the idea of </w:t>
            </w:r>
            <w:r w:rsidR="00FE3478">
              <w:rPr>
                <w:rFonts w:ascii="Times New Roman" w:eastAsia="Times New Roman" w:hAnsi="Times New Roman" w:cs="Times New Roman"/>
                <w:sz w:val="24"/>
                <w:szCs w:val="24"/>
              </w:rPr>
              <w:t>precipitation and learn about the different types of precipitation</w:t>
            </w:r>
          </w:p>
          <w:p w:rsidR="0093098D" w:rsidRDefault="00FE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-They will add their observation notes to the lesson 3 padelt, </w:t>
            </w:r>
            <w:r w:rsidR="00F016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watch any videos and slide shows, complete a matching activity,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 using the rubric provided, complete their “My Life as a Drop of Water Prompt”</w:t>
            </w:r>
            <w:r w:rsidR="00930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98D" w:rsidTr="0093098D">
        <w:trPr>
          <w:trHeight w:val="1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98D" w:rsidRDefault="00930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Differentiation:</w:t>
            </w:r>
          </w:p>
          <w:p w:rsidR="0093098D" w:rsidRDefault="00930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3098D" w:rsidRDefault="00930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few students may come to the back kidney </w:t>
            </w:r>
            <w:r w:rsidR="00FE3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table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if they need writing and sentence structure support</w:t>
            </w:r>
          </w:p>
          <w:p w:rsidR="00FE3478" w:rsidRDefault="00FE3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-Students can also type their notes instead of writing them out </w:t>
            </w:r>
          </w:p>
        </w:tc>
      </w:tr>
      <w:tr w:rsidR="0093098D" w:rsidTr="0093098D">
        <w:trPr>
          <w:trHeight w:val="27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098D" w:rsidRDefault="00930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Assessment:</w:t>
            </w:r>
          </w:p>
          <w:p w:rsidR="0093098D" w:rsidRDefault="00930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3098D" w:rsidRDefault="00930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-The students will be assessed in two forms: </w:t>
            </w:r>
          </w:p>
          <w:p w:rsidR="0093098D" w:rsidRDefault="00F0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I will be informally assessing the students as I walk around the room during their experiments </w:t>
            </w:r>
          </w:p>
          <w:p w:rsidR="00F01629" w:rsidRDefault="00F0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Students will be assessed by completing the online Padlet post, complete the online matching activity, and handing in their my life as a drop of water quiz via the Wikki</w:t>
            </w:r>
          </w:p>
          <w:p w:rsidR="00F01629" w:rsidRDefault="00F01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3E6DB4" w:rsidRDefault="003E6DB4"/>
    <w:sectPr w:rsidR="003E6D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7915A4"/>
    <w:multiLevelType w:val="multilevel"/>
    <w:tmpl w:val="B6821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7F8585A"/>
    <w:multiLevelType w:val="multilevel"/>
    <w:tmpl w:val="54B86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A12E65"/>
    <w:multiLevelType w:val="multilevel"/>
    <w:tmpl w:val="43B83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98D"/>
    <w:rsid w:val="001523DD"/>
    <w:rsid w:val="003E6DB4"/>
    <w:rsid w:val="0093098D"/>
    <w:rsid w:val="00AF0476"/>
    <w:rsid w:val="00F01629"/>
    <w:rsid w:val="00FE3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95D1A"/>
  <w15:chartTrackingRefBased/>
  <w15:docId w15:val="{FD7E9092-8BC8-4FFB-94F3-F255CCA2B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098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098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52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85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Lapila</dc:creator>
  <cp:keywords/>
  <dc:description/>
  <cp:lastModifiedBy>Gina Lapila</cp:lastModifiedBy>
  <cp:revision>3</cp:revision>
  <dcterms:created xsi:type="dcterms:W3CDTF">2017-06-29T22:58:00Z</dcterms:created>
  <dcterms:modified xsi:type="dcterms:W3CDTF">2017-06-29T23:12:00Z</dcterms:modified>
</cp:coreProperties>
</file>